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2A9" w:rsidRDefault="009552A9" w:rsidP="009552A9">
      <w:r>
        <w:t>Перечень примерных вопросов к экзамену</w:t>
      </w:r>
    </w:p>
    <w:p w:rsidR="009552A9" w:rsidRDefault="009552A9" w:rsidP="009552A9">
      <w:r>
        <w:t>1. Цели и задачи спортивной фармакологии.</w:t>
      </w:r>
    </w:p>
    <w:p w:rsidR="009552A9" w:rsidRDefault="009552A9" w:rsidP="009552A9">
      <w:r>
        <w:t>2. Почему существует необходимость приема лекарственных средств спортсменами?</w:t>
      </w:r>
    </w:p>
    <w:p w:rsidR="009552A9" w:rsidRDefault="009552A9" w:rsidP="009552A9">
      <w:r>
        <w:t>3. Какие принципы лежат в основе использования лекарственных препаратов спортсменами?</w:t>
      </w:r>
    </w:p>
    <w:p w:rsidR="009552A9" w:rsidRDefault="009552A9" w:rsidP="009552A9">
      <w:r>
        <w:t>1.</w:t>
      </w:r>
      <w:r>
        <w:tab/>
        <w:t>Перечислите основные группы разрешенных препаратов для использования спортсменами.</w:t>
      </w:r>
    </w:p>
    <w:p w:rsidR="009552A9" w:rsidRDefault="009552A9" w:rsidP="009552A9">
      <w:r>
        <w:t>5. С чем связана необходимость применения иммуномодуляторов спортсменами?</w:t>
      </w:r>
    </w:p>
    <w:p w:rsidR="009552A9" w:rsidRDefault="009552A9" w:rsidP="009552A9">
      <w:r>
        <w:t>6. Какие механизмы лежат в основе утомления?</w:t>
      </w:r>
    </w:p>
    <w:p w:rsidR="009552A9" w:rsidRDefault="009552A9" w:rsidP="009552A9">
      <w:r>
        <w:t>7. Какие выделяют формы перенапряжения?</w:t>
      </w:r>
    </w:p>
    <w:p w:rsidR="009552A9" w:rsidRDefault="009552A9" w:rsidP="009552A9">
      <w:r>
        <w:t>8. В чем заключается сущность синдрома перенапряжения центральной нервной системы?</w:t>
      </w:r>
    </w:p>
    <w:p w:rsidR="009552A9" w:rsidRDefault="009552A9" w:rsidP="009552A9">
      <w:r>
        <w:t>9. С чем связано возникновение синдрома перенапряжения нервно-мышечного аппарат.</w:t>
      </w:r>
    </w:p>
    <w:p w:rsidR="009552A9" w:rsidRDefault="009552A9" w:rsidP="009552A9">
      <w:r>
        <w:t>10.Понятие допинга, история борьбы с допингом в спорте, общие принципы борьбы с допингом.</w:t>
      </w:r>
    </w:p>
    <w:p w:rsidR="009552A9" w:rsidRDefault="009552A9" w:rsidP="009552A9">
      <w:r>
        <w:t>11. Ущерб, наносимый допингом идее спорта.</w:t>
      </w:r>
    </w:p>
    <w:p w:rsidR="009552A9" w:rsidRDefault="009552A9" w:rsidP="009552A9">
      <w:r>
        <w:t>12. Спортивные ценности, спортивная этика, правильное спортивное поведение.</w:t>
      </w:r>
    </w:p>
    <w:p w:rsidR="009552A9" w:rsidRDefault="009552A9" w:rsidP="009552A9">
      <w:r>
        <w:t>13. Значение антидопингового образования.</w:t>
      </w:r>
    </w:p>
    <w:p w:rsidR="009552A9" w:rsidRDefault="009552A9" w:rsidP="009552A9">
      <w:r>
        <w:t>14. Проблема злоупотребления наркотиков и допинга в социальном контексте.</w:t>
      </w:r>
    </w:p>
    <w:p w:rsidR="009552A9" w:rsidRDefault="009552A9" w:rsidP="009552A9">
      <w:r>
        <w:t>15. Проблема злоупотребления наркотиков и допинга в психолого-педагогическом контексте.</w:t>
      </w:r>
    </w:p>
    <w:p w:rsidR="009552A9" w:rsidRDefault="009552A9" w:rsidP="009552A9">
      <w:r>
        <w:t>16. Проблема злоупотребления наркотиков и допинга в медико-биологическом контексте.</w:t>
      </w:r>
    </w:p>
    <w:p w:rsidR="009552A9" w:rsidRDefault="009552A9" w:rsidP="009552A9">
      <w:r>
        <w:t>17. Правовое регулирование борьбы с допингом: содержание и принципы антидопинговой Конвенцию Совета Европы.</w:t>
      </w:r>
    </w:p>
    <w:p w:rsidR="009552A9" w:rsidRDefault="009552A9" w:rsidP="009552A9">
      <w:r>
        <w:t>18. Международная конвенция ЮНЕСКО о борьбе с допингом в спорте, Всемирный антидопинговый кодекс, антидопинговые международные стандарты.</w:t>
      </w:r>
    </w:p>
    <w:p w:rsidR="009552A9" w:rsidRDefault="009552A9" w:rsidP="009552A9">
      <w:r>
        <w:t>19. Правовое регулирование борьбы с допингом в Российской Федерации: положения Федерального закона от 4 декабря 2007 г. N 329-ФЗ "О физической культуре и спорте в Российской Федерации", Общероссийских антидопинговых правил.</w:t>
      </w:r>
    </w:p>
    <w:p w:rsidR="009552A9" w:rsidRDefault="009552A9" w:rsidP="009552A9">
      <w:r>
        <w:t>20. Международные и национальные антидопинговые организации, роль WADA в борьбе с допингом.</w:t>
      </w:r>
    </w:p>
    <w:p w:rsidR="009552A9" w:rsidRDefault="009552A9" w:rsidP="009552A9">
      <w:r>
        <w:t>21. Полномочия и обязанности международных и национальных антидопинговых организаций.</w:t>
      </w:r>
    </w:p>
    <w:p w:rsidR="009552A9" w:rsidRDefault="009552A9" w:rsidP="009552A9">
      <w:r>
        <w:t>22. "Запрещенный список": его структура и порядок создания.</w:t>
      </w:r>
    </w:p>
    <w:p w:rsidR="009552A9" w:rsidRDefault="009552A9" w:rsidP="009552A9">
      <w:r>
        <w:t>23. Химическая структура классов веществ, включенных в "Запрещенный список".</w:t>
      </w:r>
    </w:p>
    <w:p w:rsidR="009552A9" w:rsidRDefault="009552A9" w:rsidP="009552A9">
      <w:r>
        <w:t>24. Эффекты производительности классов веществ, включенных в "Запрещенный список".</w:t>
      </w:r>
    </w:p>
    <w:p w:rsidR="009552A9" w:rsidRDefault="009552A9" w:rsidP="009552A9">
      <w:r>
        <w:t>25. Последствия для здоровья при использовании запрещенных веществ или методов.</w:t>
      </w:r>
    </w:p>
    <w:p w:rsidR="009552A9" w:rsidRDefault="009552A9" w:rsidP="009552A9">
      <w:r>
        <w:t>26. Биологический паспорт спортсмена.</w:t>
      </w:r>
    </w:p>
    <w:p w:rsidR="009552A9" w:rsidRDefault="009552A9" w:rsidP="009552A9">
      <w:r>
        <w:t>27. Разрешение на терапевтические использование, и порядок его получения.</w:t>
      </w:r>
    </w:p>
    <w:p w:rsidR="009552A9" w:rsidRDefault="009552A9" w:rsidP="009552A9">
      <w:r>
        <w:lastRenderedPageBreak/>
        <w:t>28. Риск применения пищевых добавок: оценка риска и потребности.</w:t>
      </w:r>
    </w:p>
    <w:p w:rsidR="009552A9" w:rsidRDefault="009552A9" w:rsidP="009552A9">
      <w:r>
        <w:t>29. Права и обязанности спортсменов, принцип строгой ответственности.</w:t>
      </w:r>
    </w:p>
    <w:p w:rsidR="009552A9" w:rsidRDefault="009552A9" w:rsidP="009552A9">
      <w:r>
        <w:t>30. Роль и обязанности обслуживающего персонала.</w:t>
      </w:r>
    </w:p>
    <w:p w:rsidR="009552A9" w:rsidRDefault="009552A9" w:rsidP="009552A9">
      <w:r>
        <w:t>31 Роль спортсменов, обслуживающего персонала, родителей, клубов, спонсоров, политики в борьбе с допингом.</w:t>
      </w:r>
    </w:p>
    <w:p w:rsidR="009552A9" w:rsidRDefault="009552A9" w:rsidP="009552A9">
      <w:r>
        <w:t>32. Процедуры выбора спортсменов, создание зарегистрированных пулов тестирования и местонахождения, процедуры допинг-контроля для крови и мочи.</w:t>
      </w:r>
    </w:p>
    <w:p w:rsidR="009552A9" w:rsidRDefault="009552A9" w:rsidP="009552A9">
      <w:r>
        <w:t>33. Роль и ответственность антидопинговой лаборатории от получения образца до доставки результата.</w:t>
      </w:r>
    </w:p>
    <w:p w:rsidR="009552A9" w:rsidRDefault="009552A9" w:rsidP="009552A9">
      <w:r>
        <w:t>34. Понятие и виды нарушений антидопинговых правил. Система мер ответственности за применение допинга.</w:t>
      </w:r>
    </w:p>
    <w:p w:rsidR="009552A9" w:rsidRDefault="009552A9" w:rsidP="009552A9">
      <w:r>
        <w:t>35. Ответственность за применение допинга в российском законодательстве и мировой практике.</w:t>
      </w:r>
    </w:p>
    <w:p w:rsidR="009552A9" w:rsidRDefault="009552A9" w:rsidP="009552A9">
      <w:r>
        <w:t>36. Опыт профилактики наркомании средствами физической культуры и спорта в России.</w:t>
      </w:r>
    </w:p>
    <w:p w:rsidR="009552A9" w:rsidRDefault="009552A9" w:rsidP="009552A9">
      <w:r>
        <w:t>37. Принципы организации и проведения антидопинговой профилактической работы.</w:t>
      </w:r>
    </w:p>
    <w:p w:rsidR="009552A9" w:rsidRDefault="009552A9" w:rsidP="009552A9">
      <w:r>
        <w:t>38. Значение антидопингового образования, организация процесса антидопингового обеспечения в конкретной организации.</w:t>
      </w:r>
    </w:p>
    <w:p w:rsidR="009552A9" w:rsidRDefault="009552A9" w:rsidP="009552A9">
      <w:r>
        <w:t>39 Роль различных средств массовой информации в профилактической антидопинговой работе.</w:t>
      </w:r>
    </w:p>
    <w:p w:rsidR="009552A9" w:rsidRDefault="009552A9" w:rsidP="009552A9">
      <w:r>
        <w:t>40. Причины борьбы с допингом в спорте</w:t>
      </w:r>
    </w:p>
    <w:p w:rsidR="009552A9" w:rsidRDefault="009552A9" w:rsidP="009552A9">
      <w:r>
        <w:t>41. Основные группы запрещенных субстанций и методов</w:t>
      </w:r>
    </w:p>
    <w:p w:rsidR="009552A9" w:rsidRDefault="009552A9" w:rsidP="009552A9">
      <w:r>
        <w:t>42. Медицинские последствия допинга</w:t>
      </w:r>
    </w:p>
    <w:p w:rsidR="009552A9" w:rsidRDefault="009552A9" w:rsidP="009552A9">
      <w:r>
        <w:t xml:space="preserve">43. Психологические и </w:t>
      </w:r>
      <w:proofErr w:type="spellStart"/>
      <w:r>
        <w:t>имиджевые</w:t>
      </w:r>
      <w:proofErr w:type="spellEnd"/>
      <w:r>
        <w:t xml:space="preserve"> последствия допинга</w:t>
      </w:r>
    </w:p>
    <w:p w:rsidR="009552A9" w:rsidRDefault="009552A9" w:rsidP="009552A9">
      <w:r>
        <w:t>44. Зависимое поведение, механизмы его развития</w:t>
      </w:r>
    </w:p>
    <w:p w:rsidR="009552A9" w:rsidRDefault="009552A9" w:rsidP="009552A9">
      <w:r>
        <w:t>45. Допинг и проблема зависимостей</w:t>
      </w:r>
    </w:p>
    <w:p w:rsidR="009552A9" w:rsidRDefault="009552A9" w:rsidP="009552A9">
      <w:r>
        <w:t>46. Допинг как социальная проблема</w:t>
      </w:r>
    </w:p>
    <w:p w:rsidR="00084439" w:rsidRDefault="009552A9" w:rsidP="009552A9">
      <w:r>
        <w:t>47. Процедура допинг-контроля</w:t>
      </w:r>
      <w:bookmarkStart w:id="0" w:name="_GoBack"/>
      <w:bookmarkEnd w:id="0"/>
    </w:p>
    <w:sectPr w:rsidR="0008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1A3"/>
    <w:rsid w:val="00084439"/>
    <w:rsid w:val="006061A3"/>
    <w:rsid w:val="0095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A9AEF-096B-4DB3-9F9E-0CDDA984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2024-10-01T11:06:00Z</dcterms:created>
  <dcterms:modified xsi:type="dcterms:W3CDTF">2024-10-01T11:06:00Z</dcterms:modified>
</cp:coreProperties>
</file>